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71" w:rsidRPr="00447071" w:rsidRDefault="00447071" w:rsidP="00447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7071">
        <w:rPr>
          <w:rFonts w:ascii="Times New Roman" w:eastAsia="Times New Roman" w:hAnsi="Times New Roman" w:cs="Times New Roman"/>
          <w:b/>
          <w:bCs/>
          <w:sz w:val="36"/>
          <w:szCs w:val="36"/>
        </w:rPr>
        <w:t>Program Outcomes (POs)</w:t>
      </w:r>
    </w:p>
    <w:p w:rsidR="00447071" w:rsidRPr="00447071" w:rsidRDefault="00447071" w:rsidP="0044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Upon successful completion of the B.Sc. in Industrial Fish &amp; Fisheries program, students will be able to: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PO1: Scientific Knowledge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Apply knowledge of biological sciences with emphasis on fisheries, aquaculture, and environmental conservation.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PO2: Technical Proficiency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Acquire hands-on skills in fish identification, culture, breeding techniques, and disease management.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PO3: Environmental Awareness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47071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gramEnd"/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the ecological significance of aquatic ecosystems and promote sustainable fishery practices.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PO4: Problem Solving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Analyze and solve field-based issues related to fish farming, water quality management, and post-harvest technology.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PO5: Communication Skills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Communicate scientific ideas effectively through oral and written means to stakeholders, including farmers, policymakers, and academicians.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PO6: Entrepreneurship Development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Demonstrate the capability to initiate and manage small-scale or commercial aquaculture and fisheries enterprises.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PO7: Ethics and Sustainability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Develop awareness of ethical, legal, and environmental aspects in fisheries resource management.</w:t>
      </w:r>
    </w:p>
    <w:p w:rsidR="00447071" w:rsidRPr="00447071" w:rsidRDefault="00447071" w:rsidP="004470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PO8: Research and Innovation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br/>
        <w:t>Design, conduct, and report basic research in fisheries biology and aquaculture technologies.</w:t>
      </w:r>
    </w:p>
    <w:p w:rsidR="00447071" w:rsidRPr="00447071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71" w:rsidRPr="00447071" w:rsidRDefault="00447071" w:rsidP="00447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7071">
        <w:rPr>
          <w:rFonts w:ascii="Times New Roman" w:eastAsia="Times New Roman" w:hAnsi="Times New Roman" w:cs="Times New Roman"/>
          <w:b/>
          <w:bCs/>
          <w:sz w:val="36"/>
          <w:szCs w:val="36"/>
        </w:rPr>
        <w:t>Program Specific Outcomes (PSOs)</w:t>
      </w:r>
    </w:p>
    <w:p w:rsidR="00447071" w:rsidRPr="00447071" w:rsidRDefault="00447071" w:rsidP="0044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On completion of the B.Sc. Industrial Fish &amp; Fisheries program, students will be able to:</w:t>
      </w:r>
    </w:p>
    <w:p w:rsidR="00447071" w:rsidRPr="00447071" w:rsidRDefault="00447071" w:rsidP="0044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PSO1: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Identify and classify economically important freshwater and marine fishes, crustaceans, and mollusks.</w:t>
      </w:r>
    </w:p>
    <w:p w:rsidR="00447071" w:rsidRPr="00447071" w:rsidRDefault="00447071" w:rsidP="0044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PSO2: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Operate and manage freshwater and brackish water aquaculture systems.</w:t>
      </w:r>
    </w:p>
    <w:p w:rsidR="00447071" w:rsidRPr="00447071" w:rsidRDefault="00447071" w:rsidP="0044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PSO3: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Apply modern tools for water quality analysis, disease diagnosis, fish nutrition, and breeding.</w:t>
      </w:r>
    </w:p>
    <w:p w:rsidR="00447071" w:rsidRPr="00447071" w:rsidRDefault="00447071" w:rsidP="0044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PSO4: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Demonstrate knowledge of fish preservation, processing, value addition, and marketing strategies.</w:t>
      </w:r>
    </w:p>
    <w:p w:rsidR="00447071" w:rsidRPr="00447071" w:rsidRDefault="00447071" w:rsidP="00447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>PSO5:</w:t>
      </w: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Conduct surveys and fieldwork to assess fish biodiversity and conservation status in natural water bodies.</w:t>
      </w:r>
    </w:p>
    <w:p w:rsidR="00447071" w:rsidRPr="00447071" w:rsidRDefault="00447071" w:rsidP="004470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47071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Course Outcomes (COs)</w:t>
      </w:r>
    </w:p>
    <w:p w:rsidR="00447071" w:rsidRPr="00447071" w:rsidRDefault="00447071" w:rsidP="00447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Below are model COs for some core papers across the three years. Full detailed COs for each paper can be developed similarly.</w:t>
      </w:r>
    </w:p>
    <w:p w:rsidR="00447071" w:rsidRPr="00447071" w:rsidRDefault="00447071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 I – </w:t>
      </w:r>
      <w:r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Ichthyology and Inland Fisheries</w:t>
      </w:r>
    </w:p>
    <w:p w:rsidR="00447071" w:rsidRPr="00447071" w:rsidRDefault="00447071" w:rsidP="0044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Understand the anatomy and physiology of fishes.</w:t>
      </w:r>
    </w:p>
    <w:p w:rsidR="00447071" w:rsidRPr="00447071" w:rsidRDefault="00447071" w:rsidP="0044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CO2: Identify and classify Indian freshwater fishes.</w:t>
      </w:r>
    </w:p>
    <w:p w:rsidR="00447071" w:rsidRPr="00447071" w:rsidRDefault="00447071" w:rsidP="0044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Describe inland fishery resources and their economic importance.</w:t>
      </w:r>
    </w:p>
    <w:p w:rsidR="00447071" w:rsidRPr="00447071" w:rsidRDefault="00447071" w:rsidP="004470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CO4: Assess threats to inland fisheries and suggest conservation measures.</w:t>
      </w:r>
    </w:p>
    <w:p w:rsidR="00447071" w:rsidRPr="00447071" w:rsidRDefault="00447071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 II – </w:t>
      </w:r>
      <w:r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Aquaculture and Hatchery Management</w:t>
      </w:r>
    </w:p>
    <w:p w:rsidR="00447071" w:rsidRPr="00447071" w:rsidRDefault="00447071" w:rsidP="0044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Learn various aquaculture systems and culture techniques.</w:t>
      </w:r>
    </w:p>
    <w:p w:rsidR="00447071" w:rsidRPr="00447071" w:rsidRDefault="00447071" w:rsidP="0044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CO2: Understand </w:t>
      </w:r>
      <w:proofErr w:type="spellStart"/>
      <w:r w:rsidRPr="00447071">
        <w:rPr>
          <w:rFonts w:ascii="Times New Roman" w:eastAsia="Times New Roman" w:hAnsi="Times New Roman" w:cs="Times New Roman"/>
          <w:sz w:val="24"/>
          <w:szCs w:val="24"/>
        </w:rPr>
        <w:t>broodstock</w:t>
      </w:r>
      <w:proofErr w:type="spellEnd"/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selection and induced breeding techniques.</w:t>
      </w:r>
    </w:p>
    <w:p w:rsidR="00447071" w:rsidRPr="00447071" w:rsidRDefault="00447071" w:rsidP="0044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Manage hatcheries for carps and other cultivable species.</w:t>
      </w:r>
    </w:p>
    <w:p w:rsidR="00447071" w:rsidRPr="00447071" w:rsidRDefault="00447071" w:rsidP="004470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CO4: Evaluate seed production and rearing practices.</w:t>
      </w:r>
    </w:p>
    <w:p w:rsidR="00447071" w:rsidRPr="00447071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071" w:rsidRPr="00447071" w:rsidRDefault="00447071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 </w:t>
      </w:r>
      <w:r w:rsidR="001F0959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– </w:t>
      </w:r>
      <w:r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Fish Ecology and Limnology</w:t>
      </w:r>
    </w:p>
    <w:p w:rsidR="00447071" w:rsidRPr="00447071" w:rsidRDefault="00447071" w:rsidP="004470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Study physical, chemical, and biological features of aquatic ecosystems.</w:t>
      </w:r>
    </w:p>
    <w:p w:rsidR="00447071" w:rsidRPr="00447071" w:rsidRDefault="00447071" w:rsidP="004470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CO2: Analyze fish habitats and their influence on fish diversity.</w:t>
      </w:r>
    </w:p>
    <w:p w:rsidR="00447071" w:rsidRPr="00447071" w:rsidRDefault="00447071" w:rsidP="004470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Apply limnological techniques to assess water quality.</w:t>
      </w:r>
    </w:p>
    <w:p w:rsidR="00447071" w:rsidRPr="00447071" w:rsidRDefault="001F0959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Paper IV</w:t>
      </w:r>
      <w:r w:rsidR="00447071"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447071"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Fish Pathology and Health Management</w:t>
      </w:r>
    </w:p>
    <w:p w:rsidR="00447071" w:rsidRPr="00447071" w:rsidRDefault="00447071" w:rsidP="00447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Identify major fish diseases and causative agents.</w:t>
      </w:r>
    </w:p>
    <w:p w:rsidR="00447071" w:rsidRPr="00447071" w:rsidRDefault="00447071" w:rsidP="00447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CO2: Learn disease prevention and </w:t>
      </w:r>
      <w:proofErr w:type="spellStart"/>
      <w:r w:rsidRPr="00447071">
        <w:rPr>
          <w:rFonts w:ascii="Times New Roman" w:eastAsia="Times New Roman" w:hAnsi="Times New Roman" w:cs="Times New Roman"/>
          <w:sz w:val="24"/>
          <w:szCs w:val="24"/>
        </w:rPr>
        <w:t>biosecurity</w:t>
      </w:r>
      <w:proofErr w:type="spellEnd"/>
      <w:r w:rsidRPr="00447071">
        <w:rPr>
          <w:rFonts w:ascii="Times New Roman" w:eastAsia="Times New Roman" w:hAnsi="Times New Roman" w:cs="Times New Roman"/>
          <w:sz w:val="24"/>
          <w:szCs w:val="24"/>
        </w:rPr>
        <w:t xml:space="preserve"> protocols.</w:t>
      </w:r>
    </w:p>
    <w:p w:rsidR="00447071" w:rsidRPr="00447071" w:rsidRDefault="00447071" w:rsidP="004470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Apply chemotherapeutic and immunological disease control measures.</w:t>
      </w:r>
    </w:p>
    <w:p w:rsidR="00447071" w:rsidRPr="00447071" w:rsidRDefault="001F0959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Paper V</w:t>
      </w:r>
      <w:r w:rsidR="00447071"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447071"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Fish Technology and Post-Harvest Management</w:t>
      </w:r>
    </w:p>
    <w:p w:rsidR="00447071" w:rsidRPr="00447071" w:rsidRDefault="00447071" w:rsidP="00447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Understand preservation methods and fish processing techniques.</w:t>
      </w:r>
    </w:p>
    <w:p w:rsidR="00447071" w:rsidRPr="00447071" w:rsidRDefault="00447071" w:rsidP="00447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CO2: Learn fish curing, freezing, canning, and packaging techniques.</w:t>
      </w:r>
    </w:p>
    <w:p w:rsidR="00447071" w:rsidRPr="00447071" w:rsidRDefault="00447071" w:rsidP="004470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Evaluate the role of value addition in fishery product marketing.</w:t>
      </w:r>
    </w:p>
    <w:p w:rsidR="00447071" w:rsidRPr="00447071" w:rsidRDefault="001F0959" w:rsidP="004470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Paper V</w:t>
      </w:r>
      <w:r w:rsidR="00447071" w:rsidRPr="00447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– </w:t>
      </w:r>
      <w:r w:rsidR="00447071" w:rsidRPr="004470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Fisheries Economics and Extension</w:t>
      </w:r>
    </w:p>
    <w:p w:rsidR="00447071" w:rsidRPr="00447071" w:rsidRDefault="00447071" w:rsidP="004470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CO1: Understand principles of fishery economics and marketing.</w:t>
      </w:r>
    </w:p>
    <w:p w:rsidR="00447071" w:rsidRPr="00447071" w:rsidRDefault="00447071" w:rsidP="004470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CO2: Learn strategies for rural fisheries extension and community development.</w:t>
      </w:r>
    </w:p>
    <w:p w:rsidR="00447071" w:rsidRPr="00447071" w:rsidRDefault="00447071" w:rsidP="004470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071">
        <w:rPr>
          <w:rFonts w:ascii="Times New Roman" w:eastAsia="Times New Roman" w:hAnsi="Times New Roman" w:cs="Times New Roman"/>
          <w:sz w:val="24"/>
          <w:szCs w:val="24"/>
        </w:rPr>
        <w:t>CO3: Design awareness programs for sustainable fisheries management.</w:t>
      </w:r>
    </w:p>
    <w:p w:rsidR="00847485" w:rsidRDefault="00847485"/>
    <w:sectPr w:rsidR="00847485" w:rsidSect="0018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E22"/>
    <w:multiLevelType w:val="multilevel"/>
    <w:tmpl w:val="63B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14922"/>
    <w:multiLevelType w:val="multilevel"/>
    <w:tmpl w:val="DD56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F75A1"/>
    <w:multiLevelType w:val="multilevel"/>
    <w:tmpl w:val="E326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83A52"/>
    <w:multiLevelType w:val="multilevel"/>
    <w:tmpl w:val="CC2A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93554"/>
    <w:multiLevelType w:val="multilevel"/>
    <w:tmpl w:val="22FE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F008B"/>
    <w:multiLevelType w:val="multilevel"/>
    <w:tmpl w:val="28B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52"/>
    <w:multiLevelType w:val="multilevel"/>
    <w:tmpl w:val="00D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A35CB"/>
    <w:multiLevelType w:val="multilevel"/>
    <w:tmpl w:val="B04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7071"/>
    <w:rsid w:val="00187F89"/>
    <w:rsid w:val="001F0959"/>
    <w:rsid w:val="00447071"/>
    <w:rsid w:val="0084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89"/>
  </w:style>
  <w:style w:type="paragraph" w:styleId="Heading2">
    <w:name w:val="heading 2"/>
    <w:basedOn w:val="Normal"/>
    <w:link w:val="Heading2Char"/>
    <w:uiPriority w:val="9"/>
    <w:qFormat/>
    <w:rsid w:val="00447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70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0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707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470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70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3</cp:revision>
  <dcterms:created xsi:type="dcterms:W3CDTF">2025-05-31T09:15:00Z</dcterms:created>
  <dcterms:modified xsi:type="dcterms:W3CDTF">2025-05-31T09:40:00Z</dcterms:modified>
</cp:coreProperties>
</file>